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r>
        <w:rPr>
          <w:rFonts w:ascii="Times New Roman" w:eastAsia="Times New Roman" w:hAnsi="Times New Roman" w:cs="Times New Roman"/>
          <w:b/>
          <w:bCs/>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июня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№3 Ханты-Мансийского судебного района Ханты-Мансийского автономн</w:t>
      </w:r>
      <w:r>
        <w:rPr>
          <w:rFonts w:ascii="Times New Roman" w:eastAsia="Times New Roman" w:hAnsi="Times New Roman" w:cs="Times New Roman"/>
          <w:sz w:val="26"/>
          <w:szCs w:val="26"/>
        </w:rPr>
        <w:t>ого округа – Югры Миненко Юлия Борисовна</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1039</w:t>
      </w:r>
      <w:r>
        <w:rPr>
          <w:rFonts w:ascii="Times New Roman" w:eastAsia="Times New Roman" w:hAnsi="Times New Roman" w:cs="Times New Roman"/>
          <w:sz w:val="26"/>
          <w:szCs w:val="26"/>
        </w:rPr>
        <w:t>-2803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возбужденное по ч.4 ст.12.15 КоАП РФ в отношении </w:t>
      </w:r>
      <w:r>
        <w:rPr>
          <w:rFonts w:ascii="Times New Roman" w:eastAsia="Times New Roman" w:hAnsi="Times New Roman" w:cs="Times New Roman"/>
          <w:b/>
          <w:bCs/>
          <w:sz w:val="26"/>
          <w:szCs w:val="26"/>
        </w:rPr>
        <w:t>Гринюка</w:t>
      </w:r>
      <w:r>
        <w:rPr>
          <w:rFonts w:ascii="Times New Roman" w:eastAsia="Times New Roman" w:hAnsi="Times New Roman" w:cs="Times New Roman"/>
          <w:b/>
          <w:bCs/>
          <w:sz w:val="26"/>
          <w:szCs w:val="26"/>
        </w:rPr>
        <w:t xml:space="preserve"> Дениса Михайловича</w:t>
      </w: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w:t>
      </w:r>
      <w:r>
        <w:rPr>
          <w:rStyle w:val="cat-UserDefinedgrp-29rplc-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сведений о привлечении к административной ответственности не представлено,</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b/>
          <w:bCs/>
          <w:sz w:val="26"/>
          <w:szCs w:val="26"/>
        </w:rPr>
        <w:t>УСТАНОВИЛ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Гринюк</w:t>
      </w:r>
      <w:r>
        <w:rPr>
          <w:rFonts w:ascii="Times New Roman" w:eastAsia="Times New Roman" w:hAnsi="Times New Roman" w:cs="Times New Roman"/>
          <w:sz w:val="26"/>
          <w:szCs w:val="26"/>
        </w:rPr>
        <w:t xml:space="preserve"> Д.М.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06.05.2024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14:23 час.</w:t>
      </w:r>
      <w:r>
        <w:rPr>
          <w:rFonts w:ascii="Times New Roman" w:eastAsia="Times New Roman" w:hAnsi="Times New Roman" w:cs="Times New Roman"/>
          <w:sz w:val="26"/>
          <w:szCs w:val="26"/>
        </w:rPr>
        <w:t xml:space="preserve">, управляя автомобилем марки </w:t>
      </w:r>
      <w:r>
        <w:rPr>
          <w:rFonts w:ascii="Times New Roman" w:eastAsia="Times New Roman" w:hAnsi="Times New Roman" w:cs="Times New Roman"/>
          <w:sz w:val="26"/>
          <w:szCs w:val="26"/>
        </w:rPr>
        <w:t>«</w:t>
      </w:r>
      <w:r>
        <w:rPr>
          <w:rStyle w:val="cat-UserDefinedgrp-30rplc-13"/>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г/н </w:t>
      </w:r>
      <w:r>
        <w:rPr>
          <w:rStyle w:val="cat-UserDefinedgrp-31rplc-1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по автомобильной дороге </w:t>
      </w:r>
      <w:r>
        <w:rPr>
          <w:rFonts w:ascii="Times New Roman" w:eastAsia="Times New Roman" w:hAnsi="Times New Roman" w:cs="Times New Roman"/>
          <w:sz w:val="26"/>
          <w:szCs w:val="26"/>
        </w:rPr>
        <w:t>Р-404 Тюмень-Тобольск-Ханты-Мансийск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923</w:t>
      </w:r>
      <w:r>
        <w:rPr>
          <w:rFonts w:ascii="Times New Roman" w:eastAsia="Times New Roman" w:hAnsi="Times New Roman" w:cs="Times New Roman"/>
          <w:sz w:val="26"/>
          <w:szCs w:val="26"/>
        </w:rPr>
        <w:t xml:space="preserve"> км.</w:t>
      </w:r>
      <w:r>
        <w:rPr>
          <w:rFonts w:ascii="Times New Roman" w:eastAsia="Times New Roman" w:hAnsi="Times New Roman" w:cs="Times New Roman"/>
          <w:sz w:val="26"/>
          <w:szCs w:val="26"/>
        </w:rPr>
        <w:t xml:space="preserve"> данной </w:t>
      </w:r>
      <w:r>
        <w:rPr>
          <w:rFonts w:ascii="Times New Roman" w:eastAsia="Times New Roman" w:hAnsi="Times New Roman" w:cs="Times New Roman"/>
          <w:sz w:val="26"/>
          <w:szCs w:val="26"/>
        </w:rPr>
        <w:t xml:space="preserve">автомобильной дороги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Ханты-Мансийском районе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совершил обгон транспортного</w:t>
      </w:r>
      <w:r>
        <w:rPr>
          <w:rFonts w:ascii="Times New Roman" w:eastAsia="Times New Roman" w:hAnsi="Times New Roman" w:cs="Times New Roman"/>
          <w:sz w:val="26"/>
          <w:szCs w:val="26"/>
        </w:rPr>
        <w:t xml:space="preserve"> средств</w:t>
      </w:r>
      <w:r>
        <w:rPr>
          <w:rFonts w:ascii="Times New Roman" w:eastAsia="Times New Roman" w:hAnsi="Times New Roman" w:cs="Times New Roman"/>
          <w:sz w:val="26"/>
          <w:szCs w:val="26"/>
        </w:rPr>
        <w:t>а, двигавшегося</w:t>
      </w:r>
      <w:r>
        <w:rPr>
          <w:rFonts w:ascii="Times New Roman" w:eastAsia="Times New Roman" w:hAnsi="Times New Roman" w:cs="Times New Roman"/>
          <w:sz w:val="26"/>
          <w:szCs w:val="26"/>
        </w:rPr>
        <w:t xml:space="preserve"> в попутном направлении, с выездом на полосу, предназначенную для встречного движения, </w:t>
      </w:r>
      <w:r>
        <w:rPr>
          <w:rFonts w:ascii="Times New Roman" w:eastAsia="Times New Roman" w:hAnsi="Times New Roman" w:cs="Times New Roman"/>
          <w:sz w:val="26"/>
          <w:szCs w:val="26"/>
        </w:rPr>
        <w:t xml:space="preserve">в зоне действия дорожного знака 3.20 «Обгон запрещен», </w:t>
      </w:r>
      <w:r>
        <w:rPr>
          <w:rFonts w:ascii="Times New Roman" w:eastAsia="Times New Roman" w:hAnsi="Times New Roman" w:cs="Times New Roman"/>
          <w:sz w:val="26"/>
          <w:szCs w:val="26"/>
        </w:rPr>
        <w:t>чем нарушил п.1.3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Правил дорожног</w:t>
      </w:r>
      <w:r>
        <w:rPr>
          <w:rFonts w:ascii="Times New Roman" w:eastAsia="Times New Roman" w:hAnsi="Times New Roman" w:cs="Times New Roman"/>
          <w:sz w:val="26"/>
          <w:szCs w:val="26"/>
        </w:rPr>
        <w:t>о движения Российской Федерации,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23 октября 1993 г. №1090</w:t>
      </w:r>
      <w:r>
        <w:rPr>
          <w:rFonts w:ascii="Times New Roman" w:eastAsia="Times New Roman" w:hAnsi="Times New Roman" w:cs="Times New Roman"/>
          <w:sz w:val="26"/>
          <w:szCs w:val="26"/>
        </w:rPr>
        <w:t xml:space="preserve"> (далее-ПДД РФ).</w:t>
      </w:r>
    </w:p>
    <w:p>
      <w:pPr>
        <w:spacing w:before="0" w:after="0"/>
        <w:ind w:firstLine="708"/>
        <w:jc w:val="both"/>
        <w:rPr>
          <w:sz w:val="26"/>
          <w:szCs w:val="26"/>
        </w:rPr>
      </w:pPr>
      <w:r>
        <w:rPr>
          <w:rFonts w:ascii="Times New Roman" w:eastAsia="Times New Roman" w:hAnsi="Times New Roman" w:cs="Times New Roman"/>
          <w:sz w:val="26"/>
          <w:szCs w:val="26"/>
        </w:rPr>
        <w:t>Гринюк</w:t>
      </w:r>
      <w:r>
        <w:rPr>
          <w:rFonts w:ascii="Times New Roman" w:eastAsia="Times New Roman" w:hAnsi="Times New Roman" w:cs="Times New Roman"/>
          <w:sz w:val="26"/>
          <w:szCs w:val="26"/>
        </w:rPr>
        <w:t xml:space="preserve"> Д.М.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sz w:val="26"/>
          <w:szCs w:val="26"/>
        </w:rPr>
        <w:t>Гринюка</w:t>
      </w:r>
      <w:r>
        <w:rPr>
          <w:rFonts w:ascii="Times New Roman" w:eastAsia="Times New Roman" w:hAnsi="Times New Roman" w:cs="Times New Roman"/>
          <w:sz w:val="26"/>
          <w:szCs w:val="26"/>
        </w:rPr>
        <w:t xml:space="preserve"> Д.М.</w:t>
      </w:r>
    </w:p>
    <w:p>
      <w:pPr>
        <w:spacing w:before="0" w:after="0"/>
        <w:ind w:firstLine="708"/>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 РФ</w:t>
      </w:r>
      <w:r>
        <w:rPr>
          <w:rFonts w:ascii="Times New Roman" w:eastAsia="Times New Roman" w:hAnsi="Times New Roman" w:cs="Times New Roman"/>
          <w:sz w:val="26"/>
          <w:szCs w:val="26"/>
        </w:rPr>
        <w:t xml:space="preserve">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hyperlink r:id="rId4" w:anchor="/document/1305770/entry/1000" w:history="1">
        <w:r>
          <w:rPr>
            <w:rFonts w:ascii="Times New Roman" w:eastAsia="Times New Roman" w:hAnsi="Times New Roman" w:cs="Times New Roman"/>
            <w:color w:val="0000EE"/>
            <w:sz w:val="26"/>
            <w:szCs w:val="26"/>
          </w:rPr>
          <w:t>ПДД</w:t>
        </w:r>
      </w:hyperlink>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hyperlink r:id="rId4" w:anchor="/document/1305770/entry/1000" w:history="1">
        <w:r>
          <w:rPr>
            <w:rFonts w:ascii="Times New Roman" w:eastAsia="Times New Roman" w:hAnsi="Times New Roman" w:cs="Times New Roman"/>
            <w:color w:val="0000EE"/>
            <w:sz w:val="26"/>
            <w:szCs w:val="26"/>
          </w:rPr>
          <w:t>ПДД</w:t>
        </w:r>
      </w:hyperlink>
      <w:r>
        <w:rPr>
          <w:rFonts w:ascii="Times New Roman" w:eastAsia="Times New Roman" w:hAnsi="Times New Roman" w:cs="Times New Roman"/>
          <w:sz w:val="26"/>
          <w:szCs w:val="26"/>
        </w:rPr>
        <w:t xml:space="preserve"> РФ</w:t>
      </w:r>
      <w:r>
        <w:rPr>
          <w:rFonts w:ascii="Times New Roman" w:eastAsia="Times New Roman" w:hAnsi="Times New Roman" w:cs="Times New Roman"/>
          <w:sz w:val="26"/>
          <w:szCs w:val="26"/>
        </w:rPr>
        <w:t xml:space="preserve">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Fonts w:ascii="Times New Roman" w:eastAsia="Times New Roman" w:hAnsi="Times New Roman" w:cs="Times New Roman"/>
          <w:sz w:val="26"/>
          <w:szCs w:val="26"/>
        </w:rPr>
        <w:t>Гринюком</w:t>
      </w:r>
      <w:r>
        <w:rPr>
          <w:rFonts w:ascii="Times New Roman" w:eastAsia="Times New Roman" w:hAnsi="Times New Roman" w:cs="Times New Roman"/>
          <w:sz w:val="26"/>
          <w:szCs w:val="26"/>
        </w:rPr>
        <w:t xml:space="preserve"> Д.М.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правонарушения, выразившегося в </w:t>
      </w:r>
      <w:r>
        <w:rPr>
          <w:rFonts w:ascii="Times New Roman" w:eastAsia="Times New Roman" w:hAnsi="Times New Roman" w:cs="Times New Roman"/>
          <w:sz w:val="26"/>
          <w:szCs w:val="26"/>
        </w:rPr>
        <w:t>выезде на полосу, предназначенную для встречного движения,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зоне действия знака 3.20 «Обгон запрещен» подтверждае</w:t>
      </w:r>
      <w:r>
        <w:rPr>
          <w:rFonts w:ascii="Times New Roman" w:eastAsia="Times New Roman" w:hAnsi="Times New Roman" w:cs="Times New Roman"/>
          <w:sz w:val="26"/>
          <w:szCs w:val="26"/>
        </w:rPr>
        <w:t xml:space="preserve">тся </w:t>
      </w:r>
      <w:r>
        <w:rPr>
          <w:rFonts w:ascii="Times New Roman" w:eastAsia="Times New Roman" w:hAnsi="Times New Roman" w:cs="Times New Roman"/>
          <w:sz w:val="26"/>
          <w:szCs w:val="26"/>
        </w:rPr>
        <w:t>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592797 от 06.05.2024</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Гринюк</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Д.М.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-схемой </w:t>
      </w:r>
      <w:r>
        <w:rPr>
          <w:rFonts w:ascii="Times New Roman" w:eastAsia="Times New Roman" w:hAnsi="Times New Roman" w:cs="Times New Roman"/>
          <w:sz w:val="26"/>
          <w:szCs w:val="26"/>
        </w:rPr>
        <w:t>места совершения правонарушения</w:t>
      </w:r>
      <w:r>
        <w:rPr>
          <w:rFonts w:ascii="Times New Roman" w:eastAsia="Times New Roman" w:hAnsi="Times New Roman" w:cs="Times New Roman"/>
          <w:sz w:val="26"/>
          <w:szCs w:val="26"/>
        </w:rPr>
        <w:t>, составленной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06.05.2024</w:t>
      </w:r>
      <w:r>
        <w:rPr>
          <w:rFonts w:ascii="Times New Roman" w:eastAsia="Times New Roman" w:hAnsi="Times New Roman" w:cs="Times New Roman"/>
          <w:sz w:val="26"/>
          <w:szCs w:val="26"/>
        </w:rPr>
        <w:t xml:space="preserve"> с участием </w:t>
      </w:r>
      <w:r>
        <w:rPr>
          <w:rFonts w:ascii="Times New Roman" w:eastAsia="Times New Roman" w:hAnsi="Times New Roman" w:cs="Times New Roman"/>
          <w:sz w:val="26"/>
          <w:szCs w:val="26"/>
        </w:rPr>
        <w:t>Гринюка</w:t>
      </w:r>
      <w:r>
        <w:rPr>
          <w:rFonts w:ascii="Times New Roman" w:eastAsia="Times New Roman" w:hAnsi="Times New Roman" w:cs="Times New Roman"/>
          <w:sz w:val="26"/>
          <w:szCs w:val="26"/>
        </w:rPr>
        <w:t xml:space="preserve"> Д.М., который со схемой согласился;</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ИДПС </w:t>
      </w:r>
      <w:r>
        <w:rPr>
          <w:rFonts w:ascii="Times New Roman" w:eastAsia="Times New Roman" w:hAnsi="Times New Roman" w:cs="Times New Roman"/>
          <w:sz w:val="26"/>
          <w:szCs w:val="26"/>
        </w:rPr>
        <w:t xml:space="preserve">роты №1 </w:t>
      </w:r>
      <w:r>
        <w:rPr>
          <w:rFonts w:ascii="Times New Roman" w:eastAsia="Times New Roman" w:hAnsi="Times New Roman" w:cs="Times New Roman"/>
          <w:sz w:val="26"/>
          <w:szCs w:val="26"/>
        </w:rPr>
        <w:t xml:space="preserve">взвода №2 </w:t>
      </w:r>
      <w:r>
        <w:rPr>
          <w:rFonts w:ascii="Times New Roman" w:eastAsia="Times New Roman" w:hAnsi="Times New Roman" w:cs="Times New Roman"/>
          <w:sz w:val="26"/>
          <w:szCs w:val="26"/>
        </w:rPr>
        <w:t>ОБДПС ГИБДД УМВД России по ХМА</w:t>
      </w:r>
      <w:r>
        <w:rPr>
          <w:rFonts w:ascii="Times New Roman" w:eastAsia="Times New Roman" w:hAnsi="Times New Roman" w:cs="Times New Roman"/>
          <w:sz w:val="26"/>
          <w:szCs w:val="26"/>
        </w:rPr>
        <w:t xml:space="preserve">О-Югре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06.05.2024</w:t>
      </w:r>
      <w:r>
        <w:rPr>
          <w:rFonts w:ascii="Times New Roman" w:eastAsia="Times New Roman" w:hAnsi="Times New Roman" w:cs="Times New Roman"/>
          <w:sz w:val="26"/>
          <w:szCs w:val="26"/>
        </w:rPr>
        <w:t xml:space="preserve"> по </w:t>
      </w:r>
      <w:r>
        <w:rPr>
          <w:rFonts w:ascii="Times New Roman" w:eastAsia="Times New Roman" w:hAnsi="Times New Roman" w:cs="Times New Roman"/>
          <w:sz w:val="26"/>
          <w:szCs w:val="26"/>
        </w:rPr>
        <w:t>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копией схемы</w:t>
      </w:r>
      <w:r>
        <w:rPr>
          <w:rFonts w:ascii="Times New Roman" w:eastAsia="Times New Roman" w:hAnsi="Times New Roman" w:cs="Times New Roman"/>
          <w:sz w:val="26"/>
          <w:szCs w:val="26"/>
        </w:rPr>
        <w:t xml:space="preserve"> организации дорожного движения автомобильной дороги </w:t>
      </w:r>
      <w:r>
        <w:rPr>
          <w:rFonts w:ascii="Times New Roman" w:eastAsia="Times New Roman" w:hAnsi="Times New Roman" w:cs="Times New Roman"/>
          <w:sz w:val="26"/>
          <w:szCs w:val="26"/>
        </w:rPr>
        <w:t>Р-404 Ханты-Мансийск-Тобольск-Тюмень</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Гринюка</w:t>
      </w:r>
      <w:r>
        <w:rPr>
          <w:rFonts w:ascii="Times New Roman" w:eastAsia="Times New Roman" w:hAnsi="Times New Roman" w:cs="Times New Roman"/>
          <w:sz w:val="26"/>
          <w:szCs w:val="26"/>
        </w:rPr>
        <w:t xml:space="preserve"> Д.М.</w:t>
      </w:r>
      <w:r>
        <w:rPr>
          <w:rFonts w:ascii="Times New Roman" w:eastAsia="Times New Roman" w:hAnsi="Times New Roman" w:cs="Times New Roman"/>
          <w:sz w:val="26"/>
          <w:szCs w:val="26"/>
        </w:rPr>
        <w:t xml:space="preserve"> мировой судья квалифицирует по ч.4 ст.12.15 КоАП РФ -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Гринюком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впервые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совершено правонарушение, ставящее под угрозу </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является признание вины в совершенном правонарушении,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b/>
          <w:bCs/>
          <w:sz w:val="26"/>
          <w:szCs w:val="26"/>
        </w:rPr>
        <w:t>ПОСТАНОВИЛ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b/>
          <w:bCs/>
          <w:sz w:val="26"/>
          <w:szCs w:val="26"/>
        </w:rPr>
        <w:t>Гринюка</w:t>
      </w:r>
      <w:r>
        <w:rPr>
          <w:rFonts w:ascii="Times New Roman" w:eastAsia="Times New Roman" w:hAnsi="Times New Roman" w:cs="Times New Roman"/>
          <w:b/>
          <w:bCs/>
          <w:sz w:val="26"/>
          <w:szCs w:val="26"/>
        </w:rPr>
        <w:t xml:space="preserve"> Дениса Михайловича</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xml:space="preserve">, и назначить ему наказание в виде штрафа в размере 5000 </w:t>
      </w:r>
      <w:r>
        <w:rPr>
          <w:rFonts w:ascii="Times New Roman" w:eastAsia="Times New Roman" w:hAnsi="Times New Roman" w:cs="Times New Roman"/>
          <w:sz w:val="26"/>
          <w:szCs w:val="26"/>
        </w:rPr>
        <w:t xml:space="preserve">(пять тысяч) </w:t>
      </w:r>
      <w:r>
        <w:rPr>
          <w:rFonts w:ascii="Times New Roman" w:eastAsia="Times New Roman" w:hAnsi="Times New Roman" w:cs="Times New Roman"/>
          <w:sz w:val="26"/>
          <w:szCs w:val="26"/>
        </w:rPr>
        <w:t>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w:t>
      </w:r>
      <w:r>
        <w:rPr>
          <w:rFonts w:ascii="Times New Roman" w:eastAsia="Times New Roman" w:hAnsi="Times New Roman" w:cs="Times New Roman"/>
          <w:sz w:val="26"/>
          <w:szCs w:val="26"/>
        </w:rPr>
        <w:t xml:space="preserve">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w:t>
      </w:r>
      <w:r>
        <w:rPr>
          <w:rFonts w:ascii="Times New Roman" w:eastAsia="Times New Roman" w:hAnsi="Times New Roman" w:cs="Times New Roman"/>
          <w:sz w:val="26"/>
          <w:szCs w:val="26"/>
        </w:rPr>
        <w:t xml:space="preserve">штрафа.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Получатель: УФК по Ханты -Мансийскому автономному округу - Югре (УМВД России по ХМАО-Югре) ОКТМО </w:t>
      </w:r>
      <w:r>
        <w:rPr>
          <w:rFonts w:ascii="Times New Roman" w:eastAsia="Times New Roman" w:hAnsi="Times New Roman" w:cs="Times New Roman"/>
          <w:sz w:val="26"/>
          <w:szCs w:val="26"/>
        </w:rPr>
        <w:t>71871000</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1010390 КПП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101 001 р/с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банк получателя РКЦ Ханты-Мансийск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116 011230 10001140 БИК 007162163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УИН 188104862</w:t>
      </w:r>
      <w:r>
        <w:rPr>
          <w:rFonts w:ascii="Times New Roman" w:eastAsia="Times New Roman" w:hAnsi="Times New Roman" w:cs="Times New Roman"/>
          <w:sz w:val="26"/>
          <w:szCs w:val="26"/>
        </w:rPr>
        <w:t>4091000</w:t>
      </w:r>
      <w:r>
        <w:rPr>
          <w:rFonts w:ascii="Times New Roman" w:eastAsia="Times New Roman" w:hAnsi="Times New Roman" w:cs="Times New Roman"/>
          <w:sz w:val="26"/>
          <w:szCs w:val="26"/>
        </w:rPr>
        <w:t>6784</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суток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Миненко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526002"/>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29rplc-7">
    <w:name w:val="cat-UserDefined grp-29 rplc-7"/>
    <w:basedOn w:val="DefaultParagraphFont"/>
  </w:style>
  <w:style w:type="character" w:customStyle="1" w:styleId="cat-UserDefinedgrp-30rplc-13">
    <w:name w:val="cat-UserDefined grp-30 rplc-13"/>
    <w:basedOn w:val="DefaultParagraphFont"/>
  </w:style>
  <w:style w:type="character" w:customStyle="1" w:styleId="cat-UserDefinedgrp-31rplc-14">
    <w:name w:val="cat-UserDefined grp-31 rplc-1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84865C5B-DB40-45B2-B9D3-DDE1ABF19E10}"/>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